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6475"/>
      </w:tblGrid>
      <w:tr w:rsidR="00DD086E" w14:paraId="01B8EBF3" w14:textId="77777777" w:rsidTr="008C484D">
        <w:trPr>
          <w:trHeight w:val="720"/>
        </w:trPr>
        <w:tc>
          <w:tcPr>
            <w:tcW w:w="6475" w:type="dxa"/>
            <w:vAlign w:val="center"/>
          </w:tcPr>
          <w:p w14:paraId="5346D8B7" w14:textId="77777777" w:rsidR="00DD086E" w:rsidRDefault="00DD086E" w:rsidP="008C484D"/>
          <w:p w14:paraId="5FF4D82B" w14:textId="77777777" w:rsidR="00E96E3C" w:rsidRDefault="001D4F5B" w:rsidP="008C484D">
            <w:pPr>
              <w:tabs>
                <w:tab w:val="left" w:pos="1920"/>
              </w:tabs>
            </w:pPr>
            <w:r w:rsidRPr="001D4F5B">
              <w:t>Stormwater Management: Perspectives from Four Pennsylvania Municipalities</w:t>
            </w:r>
            <w:r w:rsidR="00000AA9">
              <w:t>. This video from the DEP Secretary in 2017 explains why municipalities in PA embark on the same journey to manage storm water. The first 4-minutes is recommended.</w:t>
            </w:r>
          </w:p>
          <w:p w14:paraId="4F15D4D8" w14:textId="77777777" w:rsidR="00DD086E" w:rsidRPr="00DD086E" w:rsidRDefault="00000AA9" w:rsidP="008C484D">
            <w:pPr>
              <w:tabs>
                <w:tab w:val="left" w:pos="1920"/>
              </w:tabs>
            </w:pPr>
            <w:r>
              <w:t xml:space="preserve"> </w:t>
            </w:r>
          </w:p>
        </w:tc>
        <w:tc>
          <w:tcPr>
            <w:tcW w:w="6475" w:type="dxa"/>
            <w:vAlign w:val="center"/>
          </w:tcPr>
          <w:p w14:paraId="1393398A" w14:textId="77777777" w:rsidR="00DD086E" w:rsidRDefault="00F633D2" w:rsidP="001D4F5B">
            <w:hyperlink r:id="rId7" w:history="1">
              <w:r w:rsidR="00F078DD" w:rsidRPr="00290359">
                <w:rPr>
                  <w:rStyle w:val="Hyperlink"/>
                </w:rPr>
                <w:t>https://www.youtube.com/watch?v=jcMxD5cAoQw</w:t>
              </w:r>
            </w:hyperlink>
          </w:p>
          <w:p w14:paraId="12131929" w14:textId="77777777" w:rsidR="00F078DD" w:rsidRDefault="00F078DD" w:rsidP="001D4F5B"/>
        </w:tc>
      </w:tr>
      <w:tr w:rsidR="00DD086E" w14:paraId="184D7F2B" w14:textId="77777777" w:rsidTr="008C484D">
        <w:trPr>
          <w:trHeight w:val="720"/>
        </w:trPr>
        <w:tc>
          <w:tcPr>
            <w:tcW w:w="6475" w:type="dxa"/>
            <w:vAlign w:val="center"/>
          </w:tcPr>
          <w:p w14:paraId="2E4089A4" w14:textId="77777777" w:rsidR="00DD086E" w:rsidRDefault="001D4F5B" w:rsidP="001D4F5B">
            <w:r>
              <w:t>Mill Creek (Otter Creek) Watershed Assessment, Nov. 2002.</w:t>
            </w:r>
            <w:r w:rsidR="00496F88">
              <w:t xml:space="preserve"> This</w:t>
            </w:r>
            <w:r w:rsidR="00163267">
              <w:t xml:space="preserve"> 114-page </w:t>
            </w:r>
            <w:r w:rsidR="00496F88">
              <w:t>study notes that the Mill Creek Watershed is impaired over 20 years ago.</w:t>
            </w:r>
          </w:p>
          <w:p w14:paraId="7CED338A" w14:textId="77777777" w:rsidR="00E96E3C" w:rsidRDefault="00E96E3C" w:rsidP="001D4F5B"/>
        </w:tc>
        <w:tc>
          <w:tcPr>
            <w:tcW w:w="6475" w:type="dxa"/>
            <w:vAlign w:val="center"/>
          </w:tcPr>
          <w:p w14:paraId="32DF399B" w14:textId="77777777" w:rsidR="00DD086E" w:rsidRDefault="00F633D2" w:rsidP="001D4F5B">
            <w:hyperlink r:id="rId8" w:history="1">
              <w:r w:rsidR="00F078DD" w:rsidRPr="00290359">
                <w:rPr>
                  <w:rStyle w:val="Hyperlink"/>
                </w:rPr>
                <w:t>https://bucksccd.visualsuits.com/wp-content/uploads/2021/05/millcreekfinal.rpt1_.pdf</w:t>
              </w:r>
            </w:hyperlink>
          </w:p>
          <w:p w14:paraId="38B1CE8B" w14:textId="77777777" w:rsidR="00F078DD" w:rsidRDefault="00F078DD" w:rsidP="001D4F5B"/>
        </w:tc>
      </w:tr>
      <w:tr w:rsidR="00DD086E" w14:paraId="2441E673" w14:textId="77777777" w:rsidTr="008C484D">
        <w:trPr>
          <w:trHeight w:val="720"/>
        </w:trPr>
        <w:tc>
          <w:tcPr>
            <w:tcW w:w="6475" w:type="dxa"/>
            <w:vAlign w:val="center"/>
          </w:tcPr>
          <w:p w14:paraId="701451D6" w14:textId="77777777" w:rsidR="00DD086E" w:rsidRDefault="001D4F5B" w:rsidP="001D4F5B">
            <w:r>
              <w:t>How to retrofit stormwater basins to reduce water volume and pollution. 3-page brochure</w:t>
            </w:r>
            <w:r w:rsidR="00496F88">
              <w:t>. Basin Information.</w:t>
            </w:r>
          </w:p>
        </w:tc>
        <w:tc>
          <w:tcPr>
            <w:tcW w:w="6475" w:type="dxa"/>
            <w:vAlign w:val="center"/>
          </w:tcPr>
          <w:p w14:paraId="569467F1" w14:textId="77777777" w:rsidR="00DD086E" w:rsidRDefault="00F633D2" w:rsidP="001D4F5B">
            <w:hyperlink r:id="rId9" w:history="1">
              <w:r w:rsidR="00F078DD" w:rsidRPr="00290359">
                <w:rPr>
                  <w:rStyle w:val="Hyperlink"/>
                </w:rPr>
                <w:t>https://pecpa.org/wp-content/uploads/2022/04/Water-Resources-Basin-Retrofits.pdf</w:t>
              </w:r>
            </w:hyperlink>
          </w:p>
          <w:p w14:paraId="1664634B" w14:textId="77777777" w:rsidR="00F078DD" w:rsidRDefault="00F078DD" w:rsidP="001D4F5B"/>
        </w:tc>
      </w:tr>
      <w:tr w:rsidR="00DD086E" w14:paraId="7E7EE603" w14:textId="77777777" w:rsidTr="008C484D">
        <w:trPr>
          <w:trHeight w:val="720"/>
        </w:trPr>
        <w:tc>
          <w:tcPr>
            <w:tcW w:w="6475" w:type="dxa"/>
            <w:vAlign w:val="center"/>
          </w:tcPr>
          <w:p w14:paraId="0F329815" w14:textId="77777777" w:rsidR="00E96E3C" w:rsidRDefault="001D4F5B" w:rsidP="001D4F5B">
            <w:r>
              <w:t xml:space="preserve">How to retrofit stormwater basins to reduce water volume and pollution. Full </w:t>
            </w:r>
            <w:r w:rsidR="008C484D">
              <w:t>46-page</w:t>
            </w:r>
            <w:r>
              <w:t xml:space="preserve"> report.</w:t>
            </w:r>
            <w:r w:rsidR="008C484D">
              <w:t xml:space="preserve"> Page 15 is Outreach Section</w:t>
            </w:r>
            <w:r w:rsidR="00496F88">
              <w:t xml:space="preserve"> and lists the issues that residents want addressed</w:t>
            </w:r>
            <w:r w:rsidR="008C484D">
              <w:t>.</w:t>
            </w:r>
          </w:p>
          <w:p w14:paraId="230109FD" w14:textId="77777777" w:rsidR="00DD086E" w:rsidRDefault="00496F88" w:rsidP="001D4F5B">
            <w:r>
              <w:t xml:space="preserve"> </w:t>
            </w:r>
          </w:p>
        </w:tc>
        <w:tc>
          <w:tcPr>
            <w:tcW w:w="6475" w:type="dxa"/>
            <w:vAlign w:val="center"/>
          </w:tcPr>
          <w:p w14:paraId="79E8F6C3" w14:textId="77777777" w:rsidR="00DD086E" w:rsidRDefault="00F633D2" w:rsidP="001D4F5B">
            <w:hyperlink r:id="rId10" w:history="1">
              <w:r w:rsidR="00F078DD" w:rsidRPr="00290359">
                <w:rPr>
                  <w:rStyle w:val="Hyperlink"/>
                </w:rPr>
                <w:t>http://water.rutgers.edu/Projects/GreenInfrastructureChampions/Talks_2020/8_Handouts/8_PEC_BasinRetrofitGuide.pdf</w:t>
              </w:r>
            </w:hyperlink>
          </w:p>
          <w:p w14:paraId="794F9E75" w14:textId="77777777" w:rsidR="00F078DD" w:rsidRPr="008C484D" w:rsidRDefault="00F078DD" w:rsidP="001D4F5B"/>
        </w:tc>
      </w:tr>
      <w:tr w:rsidR="00DD086E" w14:paraId="11D126C3" w14:textId="77777777" w:rsidTr="008C484D">
        <w:trPr>
          <w:trHeight w:val="720"/>
        </w:trPr>
        <w:tc>
          <w:tcPr>
            <w:tcW w:w="6475" w:type="dxa"/>
            <w:vAlign w:val="center"/>
          </w:tcPr>
          <w:p w14:paraId="654AF680" w14:textId="77777777" w:rsidR="00E96E3C" w:rsidRDefault="008C484D" w:rsidP="001D4F5B">
            <w:r w:rsidRPr="008C484D">
              <w:t>Neighborly Natural Landscaping in Residential Areas</w:t>
            </w:r>
            <w:r w:rsidR="00496F88">
              <w:t xml:space="preserve">.  This 8-page document has an informative Fact &amp; Myth section </w:t>
            </w:r>
            <w:r w:rsidR="00E96E3C">
              <w:t>about</w:t>
            </w:r>
            <w:r w:rsidR="00496F88">
              <w:t xml:space="preserve"> naturalized basins.</w:t>
            </w:r>
          </w:p>
          <w:p w14:paraId="07DF7E9F" w14:textId="77777777" w:rsidR="00DD086E" w:rsidRDefault="0073634A" w:rsidP="001D4F5B">
            <w:r>
              <w:t xml:space="preserve"> </w:t>
            </w:r>
          </w:p>
        </w:tc>
        <w:tc>
          <w:tcPr>
            <w:tcW w:w="6475" w:type="dxa"/>
            <w:vAlign w:val="center"/>
          </w:tcPr>
          <w:p w14:paraId="24093F61" w14:textId="77777777" w:rsidR="009217B5" w:rsidRPr="009217B5" w:rsidRDefault="00F633D2" w:rsidP="009217B5">
            <w:pPr>
              <w:pStyle w:val="PlainText"/>
              <w:rPr>
                <w:sz w:val="22"/>
              </w:rPr>
            </w:pPr>
            <w:hyperlink r:id="rId11" w:history="1">
              <w:r w:rsidR="009217B5" w:rsidRPr="009217B5">
                <w:rPr>
                  <w:rStyle w:val="Hyperlink"/>
                  <w:sz w:val="22"/>
                </w:rPr>
                <w:t>https://extension.psu.edu/neighborly-natural-landscaping-in-residential-areas</w:t>
              </w:r>
            </w:hyperlink>
          </w:p>
        </w:tc>
      </w:tr>
      <w:tr w:rsidR="00DD086E" w14:paraId="3940E8F0" w14:textId="77777777" w:rsidTr="008C484D">
        <w:trPr>
          <w:trHeight w:val="720"/>
        </w:trPr>
        <w:tc>
          <w:tcPr>
            <w:tcW w:w="6475" w:type="dxa"/>
            <w:vAlign w:val="center"/>
          </w:tcPr>
          <w:p w14:paraId="1FC8B4FF" w14:textId="77777777" w:rsidR="00DD086E" w:rsidRDefault="00BA2FF7" w:rsidP="001D4F5B">
            <w:r>
              <w:t xml:space="preserve">Sediment Reduction Initiative Stormwater Basin Retrofit. </w:t>
            </w:r>
            <w:r w:rsidR="00E46F84">
              <w:t>This is the naturalization project and the seed mix</w:t>
            </w:r>
            <w:r w:rsidR="00496F88">
              <w:t xml:space="preserve"> list</w:t>
            </w:r>
            <w:r w:rsidR="00E46F84">
              <w:t xml:space="preserve"> is on page 9.</w:t>
            </w:r>
            <w:r w:rsidR="00496F88">
              <w:t xml:space="preserve"> This is the public bid document that was implemented. </w:t>
            </w:r>
          </w:p>
          <w:p w14:paraId="71D47047" w14:textId="77777777" w:rsidR="00E96E3C" w:rsidRDefault="00E96E3C" w:rsidP="001D4F5B"/>
        </w:tc>
        <w:tc>
          <w:tcPr>
            <w:tcW w:w="6475" w:type="dxa"/>
            <w:vAlign w:val="center"/>
          </w:tcPr>
          <w:p w14:paraId="7DE4453B" w14:textId="11E01EB5" w:rsidR="00DD086E" w:rsidRDefault="00C06DDF" w:rsidP="001D4F5B">
            <w:hyperlink r:id="rId12" w:history="1">
              <w:r w:rsidRPr="00DE3A7C">
                <w:rPr>
                  <w:rStyle w:val="Hyperlink"/>
                </w:rPr>
                <w:t>Meadow Planting Drawing</w:t>
              </w:r>
            </w:hyperlink>
          </w:p>
        </w:tc>
      </w:tr>
      <w:tr w:rsidR="00BA2FF7" w14:paraId="479B7E73" w14:textId="77777777" w:rsidTr="008C484D">
        <w:trPr>
          <w:trHeight w:val="720"/>
        </w:trPr>
        <w:tc>
          <w:tcPr>
            <w:tcW w:w="6475" w:type="dxa"/>
            <w:vAlign w:val="center"/>
          </w:tcPr>
          <w:p w14:paraId="0A350673" w14:textId="77777777" w:rsidR="00BA2FF7" w:rsidRDefault="00BA2FF7" w:rsidP="001D4F5B">
            <w:r>
              <w:t>Basin Naturalization Project</w:t>
            </w:r>
            <w:r w:rsidR="00E46F84">
              <w:t xml:space="preserve"> Flyer. </w:t>
            </w:r>
            <w:r w:rsidR="00496F88">
              <w:t>Middletown’s o</w:t>
            </w:r>
            <w:r w:rsidR="00E46F84">
              <w:t>ne-page summary of the project</w:t>
            </w:r>
            <w:r w:rsidR="00496F88">
              <w:t>, useful for a complete and brief summary</w:t>
            </w:r>
            <w:r w:rsidR="00E46F84">
              <w:t>.</w:t>
            </w:r>
          </w:p>
          <w:p w14:paraId="2F45134A" w14:textId="77777777" w:rsidR="00E96E3C" w:rsidRPr="0073634A" w:rsidRDefault="00E96E3C" w:rsidP="001D4F5B"/>
        </w:tc>
        <w:tc>
          <w:tcPr>
            <w:tcW w:w="6475" w:type="dxa"/>
            <w:vAlign w:val="center"/>
          </w:tcPr>
          <w:p w14:paraId="0801C97D" w14:textId="08F7EE63" w:rsidR="00BA2FF7" w:rsidRDefault="00C06DDF" w:rsidP="001D4F5B">
            <w:hyperlink r:id="rId13" w:history="1">
              <w:r w:rsidRPr="00C750A6">
                <w:rPr>
                  <w:rStyle w:val="Hyperlink"/>
                </w:rPr>
                <w:t>Basin Naturalization Project Fact Sheet</w:t>
              </w:r>
            </w:hyperlink>
          </w:p>
        </w:tc>
      </w:tr>
      <w:tr w:rsidR="00BA2FF7" w14:paraId="49CD0915" w14:textId="77777777" w:rsidTr="008C484D">
        <w:trPr>
          <w:trHeight w:val="720"/>
        </w:trPr>
        <w:tc>
          <w:tcPr>
            <w:tcW w:w="6475" w:type="dxa"/>
            <w:vAlign w:val="center"/>
          </w:tcPr>
          <w:p w14:paraId="334EEAE7" w14:textId="77777777" w:rsidR="00BA2FF7" w:rsidRDefault="00E46F84" w:rsidP="001D4F5B">
            <w:r w:rsidRPr="00E46F84">
              <w:rPr>
                <w:b/>
              </w:rPr>
              <w:lastRenderedPageBreak/>
              <w:t>Showy Northeast Native Wildflower Mix</w:t>
            </w:r>
            <w:r>
              <w:t xml:space="preserve">. </w:t>
            </w:r>
            <w:r w:rsidR="0023023F" w:rsidRPr="0023023F">
              <w:t>Contains the showiest native forbs common in the Northeast. Excellent for wildlife food and shelter, including pollinators.</w:t>
            </w:r>
            <w:r>
              <w:t xml:space="preserve">  These three plants represent 35% of the seed mix</w:t>
            </w:r>
            <w:r w:rsidR="00863DA8">
              <w:t>: in order, Tall White Beardtongue, Purple Coneflower, Partridge Pea.</w:t>
            </w:r>
            <w:r w:rsidR="00496F88">
              <w:t xml:space="preserve"> The meadow plantings will take several years to be in full bloom.</w:t>
            </w:r>
          </w:p>
        </w:tc>
        <w:tc>
          <w:tcPr>
            <w:tcW w:w="6475" w:type="dxa"/>
            <w:vAlign w:val="center"/>
          </w:tcPr>
          <w:p w14:paraId="759673AF" w14:textId="77777777" w:rsidR="00BA2FF7" w:rsidRDefault="006601AA" w:rsidP="001D4F5B">
            <w:r w:rsidRPr="006601AA">
              <w:rPr>
                <w:noProof/>
              </w:rPr>
              <w:drawing>
                <wp:inline distT="0" distB="0" distL="0" distR="0" wp14:anchorId="223CF2D2" wp14:editId="173C1DDC">
                  <wp:extent cx="686983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316" cy="1194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6601AA">
              <w:rPr>
                <w:noProof/>
              </w:rPr>
              <w:drawing>
                <wp:inline distT="0" distB="0" distL="0" distR="0" wp14:anchorId="785243E8" wp14:editId="070403F6">
                  <wp:extent cx="965200" cy="1133475"/>
                  <wp:effectExtent l="0" t="0" r="635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705" cy="1156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6601AA">
              <w:rPr>
                <w:noProof/>
              </w:rPr>
              <w:drawing>
                <wp:inline distT="0" distB="0" distL="0" distR="0" wp14:anchorId="40189E67" wp14:editId="0B81AB70">
                  <wp:extent cx="1041400" cy="1151207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313" cy="118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103A0" w14:textId="77777777" w:rsidR="006601AA" w:rsidRDefault="006601AA" w:rsidP="001D4F5B"/>
          <w:p w14:paraId="7E54DF1F" w14:textId="77777777" w:rsidR="006601AA" w:rsidRDefault="00F633D2" w:rsidP="001D4F5B">
            <w:hyperlink r:id="rId17" w:history="1">
              <w:r w:rsidR="00E96E3C" w:rsidRPr="00290359">
                <w:rPr>
                  <w:rStyle w:val="Hyperlink"/>
                </w:rPr>
                <w:t>https://www.ernstseed.com/wp-content/uploads/2022/03/Ernst-Seeds_2022-2023-Catalog_Reduced-Size.pdf</w:t>
              </w:r>
            </w:hyperlink>
          </w:p>
          <w:p w14:paraId="1900ABD7" w14:textId="77777777" w:rsidR="00E96E3C" w:rsidRDefault="00E96E3C" w:rsidP="001D4F5B"/>
        </w:tc>
      </w:tr>
      <w:tr w:rsidR="00FC7E5E" w14:paraId="6A4B9474" w14:textId="77777777" w:rsidTr="008C484D">
        <w:trPr>
          <w:trHeight w:val="720"/>
        </w:trPr>
        <w:tc>
          <w:tcPr>
            <w:tcW w:w="6475" w:type="dxa"/>
            <w:vAlign w:val="center"/>
          </w:tcPr>
          <w:p w14:paraId="59E24A63" w14:textId="77777777" w:rsidR="00FC7E5E" w:rsidRPr="00003871" w:rsidRDefault="00003871" w:rsidP="001D4F5B">
            <w:pPr>
              <w:rPr>
                <w:rFonts w:cstheme="minorHAnsi"/>
                <w:b/>
              </w:rPr>
            </w:pPr>
            <w:r w:rsidRPr="00003871">
              <w:rPr>
                <w:rFonts w:cstheme="minorHAnsi"/>
              </w:rPr>
              <w:t>Pennsylvania Soils Drainage Classes by County</w:t>
            </w:r>
            <w:r>
              <w:rPr>
                <w:rFonts w:cstheme="minorHAnsi"/>
              </w:rPr>
              <w:t>. See page 30 for the Bucks County Area.</w:t>
            </w:r>
          </w:p>
        </w:tc>
        <w:tc>
          <w:tcPr>
            <w:tcW w:w="6475" w:type="dxa"/>
            <w:vAlign w:val="center"/>
          </w:tcPr>
          <w:p w14:paraId="594C970C" w14:textId="43A446D9" w:rsidR="00FC7E5E" w:rsidRPr="006601AA" w:rsidRDefault="007C31B6" w:rsidP="001D4F5B">
            <w:pPr>
              <w:rPr>
                <w:noProof/>
              </w:rPr>
            </w:pPr>
            <w:hyperlink r:id="rId18" w:history="1">
              <w:r w:rsidR="00003871" w:rsidRPr="007C31B6">
                <w:rPr>
                  <w:rStyle w:val="Hyperlink"/>
                  <w:noProof/>
                </w:rPr>
                <w:t>https://extension.psu.edu/programs/nutrient-management/planning-resources/other-planning-resources/pennsylvania-county-drainage-class-tables</w:t>
              </w:r>
            </w:hyperlink>
          </w:p>
        </w:tc>
      </w:tr>
    </w:tbl>
    <w:p w14:paraId="708B11F6" w14:textId="77777777" w:rsidR="00747C64" w:rsidRDefault="00747C64"/>
    <w:sectPr w:rsidR="00747C64" w:rsidSect="00747C64">
      <w:headerReference w:type="defaul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902C" w14:textId="77777777" w:rsidR="00F633D2" w:rsidRDefault="00F633D2" w:rsidP="001D4F5B">
      <w:pPr>
        <w:spacing w:after="0" w:line="240" w:lineRule="auto"/>
      </w:pPr>
      <w:r>
        <w:separator/>
      </w:r>
    </w:p>
  </w:endnote>
  <w:endnote w:type="continuationSeparator" w:id="0">
    <w:p w14:paraId="6B01D1E8" w14:textId="77777777" w:rsidR="00F633D2" w:rsidRDefault="00F633D2" w:rsidP="001D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EF1" w14:textId="77777777" w:rsidR="00F633D2" w:rsidRDefault="00F633D2" w:rsidP="001D4F5B">
      <w:pPr>
        <w:spacing w:after="0" w:line="240" w:lineRule="auto"/>
      </w:pPr>
      <w:r>
        <w:separator/>
      </w:r>
    </w:p>
  </w:footnote>
  <w:footnote w:type="continuationSeparator" w:id="0">
    <w:p w14:paraId="618C75F7" w14:textId="77777777" w:rsidR="00F633D2" w:rsidRDefault="00F633D2" w:rsidP="001D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5BA8" w14:textId="77777777" w:rsidR="001D4F5B" w:rsidRPr="001D4F5B" w:rsidRDefault="001D4F5B" w:rsidP="001D4F5B">
    <w:pPr>
      <w:pStyle w:val="Header"/>
      <w:jc w:val="center"/>
      <w:rPr>
        <w:sz w:val="24"/>
      </w:rPr>
    </w:pPr>
    <w:r w:rsidRPr="001D4F5B">
      <w:rPr>
        <w:sz w:val="24"/>
      </w:rPr>
      <w:t>Middletown Township</w:t>
    </w:r>
  </w:p>
  <w:p w14:paraId="1C251799" w14:textId="77777777" w:rsidR="001D4F5B" w:rsidRPr="001D4F5B" w:rsidRDefault="001D4F5B" w:rsidP="001D4F5B">
    <w:pPr>
      <w:pStyle w:val="Header"/>
      <w:jc w:val="center"/>
      <w:rPr>
        <w:sz w:val="24"/>
      </w:rPr>
    </w:pPr>
    <w:r w:rsidRPr="001D4F5B">
      <w:rPr>
        <w:sz w:val="24"/>
      </w:rPr>
      <w:t xml:space="preserve">Resources for Understanding </w:t>
    </w:r>
    <w:r w:rsidR="006A5529">
      <w:rPr>
        <w:sz w:val="24"/>
      </w:rPr>
      <w:t xml:space="preserve">our </w:t>
    </w:r>
    <w:r w:rsidRPr="001D4F5B">
      <w:rPr>
        <w:sz w:val="24"/>
      </w:rPr>
      <w:t>Basin Naturalization</w:t>
    </w:r>
    <w:r w:rsidR="006A5529">
      <w:rPr>
        <w:sz w:val="24"/>
      </w:rPr>
      <w:t xml:space="preserve"> Project</w:t>
    </w:r>
  </w:p>
  <w:p w14:paraId="5606FAB5" w14:textId="77777777" w:rsidR="001D4F5B" w:rsidRDefault="001D4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64"/>
    <w:rsid w:val="00000AA9"/>
    <w:rsid w:val="00003871"/>
    <w:rsid w:val="00163267"/>
    <w:rsid w:val="001D4F5B"/>
    <w:rsid w:val="0023023F"/>
    <w:rsid w:val="00365FC8"/>
    <w:rsid w:val="00422D95"/>
    <w:rsid w:val="00496F88"/>
    <w:rsid w:val="004E1E1F"/>
    <w:rsid w:val="005702EA"/>
    <w:rsid w:val="00636637"/>
    <w:rsid w:val="006601AA"/>
    <w:rsid w:val="006A5529"/>
    <w:rsid w:val="0073634A"/>
    <w:rsid w:val="00747C64"/>
    <w:rsid w:val="007C31B6"/>
    <w:rsid w:val="00863DA8"/>
    <w:rsid w:val="008C484D"/>
    <w:rsid w:val="009217B5"/>
    <w:rsid w:val="009C51F9"/>
    <w:rsid w:val="009D2E3A"/>
    <w:rsid w:val="00AE74F6"/>
    <w:rsid w:val="00AF2082"/>
    <w:rsid w:val="00BA2FF7"/>
    <w:rsid w:val="00C06DDF"/>
    <w:rsid w:val="00C81835"/>
    <w:rsid w:val="00DD086E"/>
    <w:rsid w:val="00E46F84"/>
    <w:rsid w:val="00E70A7F"/>
    <w:rsid w:val="00E96E3C"/>
    <w:rsid w:val="00F078DD"/>
    <w:rsid w:val="00F633D2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FB4E"/>
  <w15:chartTrackingRefBased/>
  <w15:docId w15:val="{D29F3D4F-45B1-4347-B3FC-986E0BD9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4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F5B"/>
  </w:style>
  <w:style w:type="paragraph" w:styleId="Footer">
    <w:name w:val="footer"/>
    <w:basedOn w:val="Normal"/>
    <w:link w:val="FooterChar"/>
    <w:uiPriority w:val="99"/>
    <w:unhideWhenUsed/>
    <w:rsid w:val="001D4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F5B"/>
  </w:style>
  <w:style w:type="character" w:styleId="Hyperlink">
    <w:name w:val="Hyperlink"/>
    <w:basedOn w:val="DefaultParagraphFont"/>
    <w:uiPriority w:val="99"/>
    <w:unhideWhenUsed/>
    <w:rsid w:val="007363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3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8D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9217B5"/>
    <w:pPr>
      <w:spacing w:after="0" w:line="240" w:lineRule="auto"/>
    </w:pPr>
    <w:rPr>
      <w:rFonts w:ascii="Calibri" w:hAnsi="Calibri" w:cs="Calibri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9217B5"/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cksccd.visualsuits.com/wp-content/uploads/2021/05/millcreekfinal.rpt1_.pdf" TargetMode="External"/><Relationship Id="rId13" Type="http://schemas.openxmlformats.org/officeDocument/2006/relationships/hyperlink" Target="https://middletownbucks.org/basinnaturalizationproject" TargetMode="External"/><Relationship Id="rId18" Type="http://schemas.openxmlformats.org/officeDocument/2006/relationships/hyperlink" Target="https://extension.psu.edu/programs/nutrient-management/planning-resources/other-planning-resources/pennsylvania-county-drainage-class-tabl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jcMxD5cAoQw" TargetMode="External"/><Relationship Id="rId12" Type="http://schemas.openxmlformats.org/officeDocument/2006/relationships/hyperlink" Target="https://middletownbucks.org/meadowplantingdrawing" TargetMode="External"/><Relationship Id="rId17" Type="http://schemas.openxmlformats.org/officeDocument/2006/relationships/hyperlink" Target="https://www.ernstseed.com/wp-content/uploads/2022/03/Ernst-Seeds_2022-2023-Catalog_Reduced-Size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xtension.psu.edu/neighborly-natural-landscaping-in-residential-area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ater.rutgers.edu/Projects/GreenInfrastructureChampions/Talks_2020/8_Handouts/8_PEC_BasinRetrofitGuide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ecpa.org/wp-content/uploads/2022/04/Water-Resources-Basin-Retrofits.pd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AE50-71B7-422A-8B8B-04644362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Microsoft Office User</cp:lastModifiedBy>
  <cp:revision>2</cp:revision>
  <dcterms:created xsi:type="dcterms:W3CDTF">2022-06-10T19:56:00Z</dcterms:created>
  <dcterms:modified xsi:type="dcterms:W3CDTF">2022-06-10T19:56:00Z</dcterms:modified>
</cp:coreProperties>
</file>